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6BF5" w14:textId="77777777" w:rsidR="00C3080C" w:rsidRPr="00C3080C" w:rsidRDefault="00C3080C" w:rsidP="00C3080C">
      <w:pPr>
        <w:ind w:firstLineChars="900" w:firstLine="2472"/>
        <w:rPr>
          <w:b/>
          <w:bCs/>
          <w:sz w:val="28"/>
          <w:szCs w:val="28"/>
        </w:rPr>
      </w:pPr>
      <w:r w:rsidRPr="00C3080C">
        <w:rPr>
          <w:rFonts w:hint="eastAsia"/>
          <w:b/>
          <w:bCs/>
          <w:sz w:val="28"/>
          <w:szCs w:val="28"/>
        </w:rPr>
        <w:t>一般質問件名一覧</w:t>
      </w:r>
    </w:p>
    <w:p w14:paraId="7902373B" w14:textId="7C68DE07" w:rsidR="00C3080C" w:rsidRPr="002C21F5" w:rsidRDefault="00C3080C" w:rsidP="005B75CC">
      <w:pPr>
        <w:ind w:firstLineChars="100" w:firstLine="240"/>
        <w:rPr>
          <w:sz w:val="24"/>
          <w:szCs w:val="24"/>
        </w:rPr>
      </w:pPr>
      <w:r w:rsidRPr="002C21F5">
        <w:rPr>
          <w:rFonts w:hint="eastAsia"/>
          <w:sz w:val="24"/>
          <w:szCs w:val="24"/>
        </w:rPr>
        <w:t>平成</w:t>
      </w:r>
      <w:r w:rsidR="00A004E5" w:rsidRPr="002C21F5">
        <w:rPr>
          <w:sz w:val="24"/>
          <w:szCs w:val="24"/>
        </w:rPr>
        <w:t>11</w:t>
      </w:r>
      <w:r w:rsidRPr="002C21F5">
        <w:rPr>
          <w:sz w:val="24"/>
          <w:szCs w:val="24"/>
        </w:rPr>
        <w:t>年 4 月</w:t>
      </w:r>
      <w:r w:rsidR="00A004E5" w:rsidRPr="002C21F5">
        <w:rPr>
          <w:rFonts w:hint="eastAsia"/>
          <w:sz w:val="24"/>
          <w:szCs w:val="24"/>
        </w:rPr>
        <w:t>の</w:t>
      </w:r>
      <w:r w:rsidRPr="002C21F5">
        <w:rPr>
          <w:sz w:val="24"/>
          <w:szCs w:val="24"/>
        </w:rPr>
        <w:t>初当選以来，その年度の６月定例議会からの質問件名</w:t>
      </w:r>
      <w:r w:rsidRPr="002C21F5">
        <w:rPr>
          <w:rFonts w:hint="eastAsia"/>
          <w:sz w:val="24"/>
          <w:szCs w:val="24"/>
        </w:rPr>
        <w:t>です。｢パッチ結ネット｣とあるのは，私の議会活動報告書</w:t>
      </w:r>
      <w:r w:rsidRPr="002C21F5">
        <w:rPr>
          <w:sz w:val="24"/>
          <w:szCs w:val="24"/>
        </w:rPr>
        <w:t>(Ａ４版の印</w:t>
      </w:r>
      <w:r w:rsidRPr="002C21F5">
        <w:rPr>
          <w:rFonts w:hint="eastAsia"/>
          <w:sz w:val="24"/>
          <w:szCs w:val="24"/>
        </w:rPr>
        <w:t>刷物</w:t>
      </w:r>
      <w:r w:rsidRPr="002C21F5">
        <w:rPr>
          <w:sz w:val="24"/>
          <w:szCs w:val="24"/>
        </w:rPr>
        <w:t>)の名称です。</w:t>
      </w:r>
    </w:p>
    <w:p w14:paraId="146F88E8" w14:textId="2636E112" w:rsidR="00FE6090" w:rsidRPr="002C21F5" w:rsidRDefault="00457D6C" w:rsidP="00FE6090">
      <w:pPr>
        <w:ind w:leftChars="100" w:left="330" w:hangingChars="50" w:hanging="120"/>
        <w:rPr>
          <w:sz w:val="24"/>
          <w:szCs w:val="24"/>
        </w:rPr>
      </w:pPr>
      <w:r w:rsidRPr="002C21F5">
        <w:rPr>
          <w:rFonts w:hint="eastAsia"/>
          <w:sz w:val="24"/>
          <w:szCs w:val="24"/>
        </w:rPr>
        <w:t>(平成</w:t>
      </w:r>
      <w:r w:rsidRPr="002C21F5">
        <w:rPr>
          <w:sz w:val="24"/>
          <w:szCs w:val="24"/>
        </w:rPr>
        <w:t>27</w:t>
      </w:r>
      <w:r w:rsidRPr="002C21F5">
        <w:rPr>
          <w:rFonts w:hint="eastAsia"/>
          <w:sz w:val="24"/>
          <w:szCs w:val="24"/>
        </w:rPr>
        <w:t>年</w:t>
      </w:r>
      <w:r w:rsidRPr="002C21F5">
        <w:rPr>
          <w:sz w:val="24"/>
          <w:szCs w:val="24"/>
        </w:rPr>
        <w:t>6</w:t>
      </w:r>
      <w:r w:rsidRPr="002C21F5">
        <w:rPr>
          <w:rFonts w:hint="eastAsia"/>
          <w:sz w:val="24"/>
          <w:szCs w:val="24"/>
        </w:rPr>
        <w:t>月～平成28年5月の1年間</w:t>
      </w:r>
      <w:r w:rsidR="0016594C" w:rsidRPr="002C21F5">
        <w:rPr>
          <w:rFonts w:hint="eastAsia"/>
          <w:sz w:val="24"/>
          <w:szCs w:val="24"/>
        </w:rPr>
        <w:t>は</w:t>
      </w:r>
      <w:r w:rsidRPr="002C21F5">
        <w:rPr>
          <w:rFonts w:hint="eastAsia"/>
          <w:sz w:val="24"/>
          <w:szCs w:val="24"/>
        </w:rPr>
        <w:t>副議長</w:t>
      </w:r>
      <w:r w:rsidR="0016594C" w:rsidRPr="002C21F5">
        <w:rPr>
          <w:rFonts w:hint="eastAsia"/>
          <w:sz w:val="24"/>
          <w:szCs w:val="24"/>
        </w:rPr>
        <w:t>。</w:t>
      </w:r>
      <w:r w:rsidR="00484AD8" w:rsidRPr="002C21F5">
        <w:rPr>
          <w:rFonts w:hint="eastAsia"/>
          <w:sz w:val="24"/>
          <w:szCs w:val="24"/>
        </w:rPr>
        <w:t>平成28年6月～平成29年5月の1年間</w:t>
      </w:r>
      <w:r w:rsidR="0016594C" w:rsidRPr="002C21F5">
        <w:rPr>
          <w:rFonts w:hint="eastAsia"/>
          <w:sz w:val="24"/>
          <w:szCs w:val="24"/>
        </w:rPr>
        <w:t>は</w:t>
      </w:r>
      <w:r w:rsidR="00484AD8" w:rsidRPr="002C21F5">
        <w:rPr>
          <w:rFonts w:hint="eastAsia"/>
          <w:sz w:val="24"/>
          <w:szCs w:val="24"/>
        </w:rPr>
        <w:t>監査</w:t>
      </w:r>
      <w:r w:rsidR="007C2E86" w:rsidRPr="002C21F5">
        <w:rPr>
          <w:rFonts w:hint="eastAsia"/>
          <w:sz w:val="24"/>
          <w:szCs w:val="24"/>
        </w:rPr>
        <w:t>委員</w:t>
      </w:r>
      <w:r w:rsidR="0016594C" w:rsidRPr="002C21F5">
        <w:rPr>
          <w:rFonts w:hint="eastAsia"/>
          <w:sz w:val="24"/>
          <w:szCs w:val="24"/>
        </w:rPr>
        <w:t>。</w:t>
      </w:r>
      <w:r w:rsidR="00484AD8" w:rsidRPr="002C21F5">
        <w:rPr>
          <w:rFonts w:hint="eastAsia"/>
          <w:sz w:val="24"/>
          <w:szCs w:val="24"/>
        </w:rPr>
        <w:t>平成31年5月</w:t>
      </w:r>
      <w:r w:rsidR="0016594C" w:rsidRPr="002C21F5">
        <w:rPr>
          <w:rFonts w:hint="eastAsia"/>
          <w:sz w:val="24"/>
          <w:szCs w:val="24"/>
        </w:rPr>
        <w:t>～</w:t>
      </w:r>
      <w:r w:rsidR="00484AD8" w:rsidRPr="002C21F5">
        <w:rPr>
          <w:rFonts w:hint="eastAsia"/>
          <w:sz w:val="24"/>
          <w:szCs w:val="24"/>
        </w:rPr>
        <w:t>令和3年5月</w:t>
      </w:r>
      <w:r w:rsidR="0016594C" w:rsidRPr="002C21F5">
        <w:rPr>
          <w:rFonts w:hint="eastAsia"/>
          <w:sz w:val="24"/>
          <w:szCs w:val="24"/>
        </w:rPr>
        <w:t>まで</w:t>
      </w:r>
      <w:r w:rsidR="00484AD8" w:rsidRPr="002C21F5">
        <w:rPr>
          <w:rFonts w:hint="eastAsia"/>
          <w:sz w:val="24"/>
          <w:szCs w:val="24"/>
        </w:rPr>
        <w:t>の2年間</w:t>
      </w:r>
      <w:r w:rsidR="0016594C" w:rsidRPr="002C21F5">
        <w:rPr>
          <w:rFonts w:hint="eastAsia"/>
          <w:sz w:val="24"/>
          <w:szCs w:val="24"/>
        </w:rPr>
        <w:t>には</w:t>
      </w:r>
      <w:r w:rsidR="00484AD8" w:rsidRPr="002C21F5">
        <w:rPr>
          <w:rFonts w:hint="eastAsia"/>
          <w:sz w:val="24"/>
          <w:szCs w:val="24"/>
        </w:rPr>
        <w:t>議長職</w:t>
      </w:r>
      <w:r w:rsidR="00FE6090" w:rsidRPr="002C21F5">
        <w:rPr>
          <w:rFonts w:hint="eastAsia"/>
          <w:sz w:val="24"/>
          <w:szCs w:val="24"/>
        </w:rPr>
        <w:t>にありました。)</w:t>
      </w:r>
    </w:p>
    <w:p w14:paraId="5126A8BB" w14:textId="77777777" w:rsidR="002C21F5" w:rsidRDefault="002C21F5" w:rsidP="002C21F5">
      <w:pPr>
        <w:rPr>
          <w:b/>
          <w:bCs/>
          <w:sz w:val="24"/>
          <w:szCs w:val="24"/>
        </w:rPr>
      </w:pPr>
    </w:p>
    <w:p w14:paraId="481FD0E5" w14:textId="7ABA1E3B" w:rsidR="002C21F5" w:rsidRPr="00011091" w:rsidRDefault="002C21F5" w:rsidP="002C21F5">
      <w:pPr>
        <w:rPr>
          <w:b/>
          <w:bCs/>
          <w:sz w:val="24"/>
          <w:szCs w:val="24"/>
        </w:rPr>
      </w:pPr>
      <w:r w:rsidRPr="00011091">
        <w:rPr>
          <w:rFonts w:hint="eastAsia"/>
          <w:b/>
          <w:bCs/>
          <w:sz w:val="24"/>
          <w:szCs w:val="24"/>
        </w:rPr>
        <w:t>令和</w:t>
      </w:r>
      <w:r>
        <w:rPr>
          <w:b/>
          <w:bCs/>
          <w:sz w:val="24"/>
          <w:szCs w:val="24"/>
        </w:rPr>
        <w:t>4</w:t>
      </w:r>
      <w:r w:rsidRPr="00011091">
        <w:rPr>
          <w:b/>
          <w:bCs/>
          <w:sz w:val="24"/>
          <w:szCs w:val="24"/>
        </w:rPr>
        <w:t>年</w:t>
      </w:r>
      <w:r>
        <w:rPr>
          <w:b/>
          <w:bCs/>
          <w:sz w:val="24"/>
          <w:szCs w:val="24"/>
        </w:rPr>
        <w:t>6</w:t>
      </w:r>
      <w:r w:rsidRPr="00011091">
        <w:rPr>
          <w:b/>
          <w:bCs/>
          <w:sz w:val="24"/>
          <w:szCs w:val="24"/>
        </w:rPr>
        <w:t>月議会(パッチ結ネット No.</w:t>
      </w:r>
      <w:r>
        <w:rPr>
          <w:b/>
          <w:bCs/>
          <w:sz w:val="24"/>
          <w:szCs w:val="24"/>
        </w:rPr>
        <w:t>80</w:t>
      </w:r>
      <w:r w:rsidRPr="00011091">
        <w:rPr>
          <w:b/>
          <w:bCs/>
          <w:sz w:val="24"/>
          <w:szCs w:val="24"/>
        </w:rPr>
        <w:t>号)</w:t>
      </w:r>
    </w:p>
    <w:p w14:paraId="188F74D5" w14:textId="77771969" w:rsidR="00B32671" w:rsidRPr="002C21F5" w:rsidRDefault="002C21F5" w:rsidP="00B32671">
      <w:pPr>
        <w:rPr>
          <w:b/>
          <w:bCs/>
          <w:sz w:val="24"/>
          <w:szCs w:val="24"/>
        </w:rPr>
      </w:pPr>
      <w:r w:rsidRPr="002C21F5">
        <w:rPr>
          <w:rFonts w:ascii="Arial" w:hAnsi="Arial" w:cs="Arial"/>
          <w:color w:val="333333"/>
          <w:sz w:val="24"/>
          <w:szCs w:val="24"/>
          <w:shd w:val="clear" w:color="auto" w:fill="FFFFFF"/>
        </w:rPr>
        <w:t>1.</w:t>
      </w:r>
      <w:r w:rsidRPr="002C21F5">
        <w:rPr>
          <w:rFonts w:ascii="Arial" w:hAnsi="Arial" w:cs="Arial"/>
          <w:color w:val="333333"/>
          <w:sz w:val="24"/>
          <w:szCs w:val="24"/>
          <w:shd w:val="clear" w:color="auto" w:fill="FFFFFF"/>
        </w:rPr>
        <w:t>「佐野市市民活動推進計画（第四期計画）」について</w:t>
      </w:r>
      <w:r w:rsidRPr="002C21F5">
        <w:rPr>
          <w:rFonts w:ascii="Arial" w:hAnsi="Arial" w:cs="Arial"/>
          <w:color w:val="333333"/>
          <w:sz w:val="24"/>
          <w:szCs w:val="24"/>
        </w:rPr>
        <w:br/>
      </w:r>
      <w:r w:rsidRPr="002C21F5">
        <w:rPr>
          <w:rFonts w:ascii="Arial" w:hAnsi="Arial" w:cs="Arial"/>
          <w:color w:val="333333"/>
          <w:sz w:val="24"/>
          <w:szCs w:val="24"/>
          <w:shd w:val="clear" w:color="auto" w:fill="FFFFFF"/>
        </w:rPr>
        <w:t>2.</w:t>
      </w:r>
      <w:r w:rsidRPr="002C21F5">
        <w:rPr>
          <w:rFonts w:ascii="Arial" w:hAnsi="Arial" w:cs="Arial"/>
          <w:color w:val="333333"/>
          <w:sz w:val="24"/>
          <w:szCs w:val="24"/>
          <w:shd w:val="clear" w:color="auto" w:fill="FFFFFF"/>
        </w:rPr>
        <w:t>住居表示について</w:t>
      </w:r>
      <w:r w:rsidRPr="002C21F5">
        <w:rPr>
          <w:rFonts w:ascii="Arial" w:hAnsi="Arial" w:cs="Arial"/>
          <w:color w:val="333333"/>
          <w:sz w:val="24"/>
          <w:szCs w:val="24"/>
        </w:rPr>
        <w:br/>
      </w:r>
      <w:r w:rsidRPr="002C21F5">
        <w:rPr>
          <w:rFonts w:ascii="Arial" w:hAnsi="Arial" w:cs="Arial"/>
          <w:color w:val="333333"/>
          <w:sz w:val="24"/>
          <w:szCs w:val="24"/>
          <w:shd w:val="clear" w:color="auto" w:fill="FFFFFF"/>
        </w:rPr>
        <w:t>3.</w:t>
      </w:r>
      <w:r w:rsidRPr="002C21F5">
        <w:rPr>
          <w:rFonts w:ascii="Arial" w:hAnsi="Arial" w:cs="Arial"/>
          <w:color w:val="333333"/>
          <w:sz w:val="24"/>
          <w:szCs w:val="24"/>
          <w:shd w:val="clear" w:color="auto" w:fill="FFFFFF"/>
        </w:rPr>
        <w:t>佐野西中学校区義務教育学校設置に向けての地域説明会について</w:t>
      </w:r>
    </w:p>
    <w:p w14:paraId="56E95F8F" w14:textId="77777777" w:rsidR="00B32671" w:rsidRDefault="00B32671" w:rsidP="00B32671">
      <w:pPr>
        <w:rPr>
          <w:b/>
          <w:bCs/>
          <w:sz w:val="24"/>
          <w:szCs w:val="24"/>
        </w:rPr>
      </w:pPr>
    </w:p>
    <w:p w14:paraId="3E755B43" w14:textId="5281C181" w:rsidR="00B32671" w:rsidRPr="00011091" w:rsidRDefault="00B32671" w:rsidP="00B32671">
      <w:pPr>
        <w:rPr>
          <w:b/>
          <w:bCs/>
          <w:sz w:val="24"/>
          <w:szCs w:val="24"/>
        </w:rPr>
      </w:pPr>
      <w:bookmarkStart w:id="0" w:name="_Hlk108879313"/>
      <w:r w:rsidRPr="00011091">
        <w:rPr>
          <w:rFonts w:hint="eastAsia"/>
          <w:b/>
          <w:bCs/>
          <w:sz w:val="24"/>
          <w:szCs w:val="24"/>
        </w:rPr>
        <w:t>令和</w:t>
      </w:r>
      <w:r>
        <w:rPr>
          <w:b/>
          <w:bCs/>
          <w:sz w:val="24"/>
          <w:szCs w:val="24"/>
        </w:rPr>
        <w:t>4</w:t>
      </w:r>
      <w:r w:rsidRPr="00011091">
        <w:rPr>
          <w:b/>
          <w:bCs/>
          <w:sz w:val="24"/>
          <w:szCs w:val="24"/>
        </w:rPr>
        <w:t>年</w:t>
      </w:r>
      <w:r>
        <w:rPr>
          <w:b/>
          <w:bCs/>
          <w:sz w:val="24"/>
          <w:szCs w:val="24"/>
        </w:rPr>
        <w:t>3</w:t>
      </w:r>
      <w:r w:rsidRPr="00011091">
        <w:rPr>
          <w:b/>
          <w:bCs/>
          <w:sz w:val="24"/>
          <w:szCs w:val="24"/>
        </w:rPr>
        <w:t>月議会(パッチ結ネット No.7</w:t>
      </w:r>
      <w:r>
        <w:rPr>
          <w:b/>
          <w:bCs/>
          <w:sz w:val="24"/>
          <w:szCs w:val="24"/>
        </w:rPr>
        <w:t>9</w:t>
      </w:r>
      <w:r w:rsidRPr="00011091">
        <w:rPr>
          <w:b/>
          <w:bCs/>
          <w:sz w:val="24"/>
          <w:szCs w:val="24"/>
        </w:rPr>
        <w:t>号)</w:t>
      </w:r>
    </w:p>
    <w:bookmarkEnd w:id="0"/>
    <w:p w14:paraId="0D23950D" w14:textId="77777777" w:rsidR="00B32671" w:rsidRDefault="00B32671" w:rsidP="00B32671">
      <w:pPr>
        <w:ind w:left="240" w:hangingChars="100" w:hanging="240"/>
        <w:rPr>
          <w:rFonts w:ascii="Arial" w:hAnsi="Arial" w:cs="Arial"/>
          <w:color w:val="333333"/>
          <w:sz w:val="24"/>
          <w:szCs w:val="24"/>
        </w:rPr>
      </w:pPr>
      <w:r w:rsidRPr="00B32671">
        <w:rPr>
          <w:rFonts w:ascii="Arial" w:hAnsi="Arial" w:cs="Arial"/>
          <w:color w:val="333333"/>
          <w:sz w:val="24"/>
          <w:szCs w:val="24"/>
          <w:shd w:val="clear" w:color="auto" w:fill="FFFFFF"/>
        </w:rPr>
        <w:t>1</w:t>
      </w:r>
      <w:r w:rsidRPr="00B32671">
        <w:rPr>
          <w:rFonts w:ascii="Arial" w:hAnsi="Arial" w:cs="Arial"/>
          <w:color w:val="333333"/>
          <w:sz w:val="24"/>
          <w:szCs w:val="24"/>
          <w:shd w:val="clear" w:color="auto" w:fill="FFFFFF"/>
        </w:rPr>
        <w:t>．自然事象や社会的要因がこれまでと異なる変化を見せる中での消防・救急について</w:t>
      </w:r>
    </w:p>
    <w:p w14:paraId="07D7B925" w14:textId="77777777" w:rsidR="00B32671" w:rsidRDefault="00B32671" w:rsidP="00B32671">
      <w:pPr>
        <w:ind w:left="240" w:hangingChars="100" w:hanging="240"/>
        <w:rPr>
          <w:rFonts w:ascii="Arial" w:hAnsi="Arial" w:cs="Arial"/>
          <w:color w:val="333333"/>
          <w:sz w:val="24"/>
          <w:szCs w:val="24"/>
        </w:rPr>
      </w:pPr>
      <w:r w:rsidRPr="00B32671">
        <w:rPr>
          <w:rFonts w:ascii="Arial" w:hAnsi="Arial" w:cs="Arial"/>
          <w:color w:val="333333"/>
          <w:sz w:val="24"/>
          <w:szCs w:val="24"/>
          <w:shd w:val="clear" w:color="auto" w:fill="FFFFFF"/>
        </w:rPr>
        <w:t>2</w:t>
      </w:r>
      <w:r w:rsidRPr="00B32671">
        <w:rPr>
          <w:rFonts w:ascii="Arial" w:hAnsi="Arial" w:cs="Arial"/>
          <w:color w:val="333333"/>
          <w:sz w:val="24"/>
          <w:szCs w:val="24"/>
          <w:shd w:val="clear" w:color="auto" w:fill="FFFFFF"/>
        </w:rPr>
        <w:t>．ジェネリック医薬品（後発薬）について</w:t>
      </w:r>
    </w:p>
    <w:p w14:paraId="1761F3E2" w14:textId="5E65F0E7" w:rsidR="00FE6090" w:rsidRPr="00B32671" w:rsidRDefault="00B32671" w:rsidP="00B32671">
      <w:pPr>
        <w:ind w:left="240" w:hangingChars="100" w:hanging="240"/>
        <w:rPr>
          <w:rFonts w:hint="eastAsia"/>
          <w:sz w:val="24"/>
          <w:szCs w:val="24"/>
        </w:rPr>
      </w:pPr>
      <w:r w:rsidRPr="00B32671">
        <w:rPr>
          <w:rFonts w:ascii="Arial" w:hAnsi="Arial" w:cs="Arial"/>
          <w:color w:val="333333"/>
          <w:sz w:val="24"/>
          <w:szCs w:val="24"/>
          <w:shd w:val="clear" w:color="auto" w:fill="FFFFFF"/>
        </w:rPr>
        <w:t>3</w:t>
      </w:r>
      <w:r w:rsidRPr="00B32671">
        <w:rPr>
          <w:rFonts w:ascii="Arial" w:hAnsi="Arial" w:cs="Arial"/>
          <w:color w:val="333333"/>
          <w:sz w:val="24"/>
          <w:szCs w:val="24"/>
          <w:shd w:val="clear" w:color="auto" w:fill="FFFFFF"/>
        </w:rPr>
        <w:t>．「佐野市立小中学校適正規模・適正配置基本計画」（後期計画）について</w:t>
      </w:r>
    </w:p>
    <w:p w14:paraId="509F89A6" w14:textId="77777777" w:rsidR="00B32671" w:rsidRPr="00484AD8" w:rsidRDefault="00B32671" w:rsidP="00B32671">
      <w:pPr>
        <w:rPr>
          <w:rFonts w:hint="eastAsia"/>
          <w:sz w:val="24"/>
          <w:szCs w:val="24"/>
        </w:rPr>
      </w:pPr>
    </w:p>
    <w:p w14:paraId="4E4D9175" w14:textId="77777777" w:rsidR="00011091" w:rsidRPr="00011091" w:rsidRDefault="00011091" w:rsidP="00011091">
      <w:pPr>
        <w:rPr>
          <w:b/>
          <w:bCs/>
          <w:sz w:val="24"/>
          <w:szCs w:val="24"/>
        </w:rPr>
      </w:pPr>
      <w:bookmarkStart w:id="1" w:name="_Hlk108879059"/>
      <w:r w:rsidRPr="00011091">
        <w:rPr>
          <w:rFonts w:hint="eastAsia"/>
          <w:b/>
          <w:bCs/>
          <w:sz w:val="24"/>
          <w:szCs w:val="24"/>
        </w:rPr>
        <w:lastRenderedPageBreak/>
        <w:t>令和</w:t>
      </w:r>
      <w:r w:rsidRPr="00011091">
        <w:rPr>
          <w:b/>
          <w:bCs/>
          <w:sz w:val="24"/>
          <w:szCs w:val="24"/>
        </w:rPr>
        <w:t>3年12月議会(パッチ結ネット No.78号)</w:t>
      </w:r>
    </w:p>
    <w:bookmarkEnd w:id="1"/>
    <w:p w14:paraId="10D222C1" w14:textId="77777777" w:rsidR="00011091" w:rsidRPr="00011091" w:rsidRDefault="00011091" w:rsidP="00011091">
      <w:pPr>
        <w:rPr>
          <w:sz w:val="24"/>
          <w:szCs w:val="24"/>
        </w:rPr>
      </w:pPr>
      <w:r w:rsidRPr="00011091">
        <w:rPr>
          <w:sz w:val="24"/>
          <w:szCs w:val="24"/>
        </w:rPr>
        <w:t>1．「第2次佐野市総合計画中期基本計画」について</w:t>
      </w:r>
    </w:p>
    <w:p w14:paraId="62016CD5" w14:textId="77777777" w:rsidR="00011091" w:rsidRPr="00011091" w:rsidRDefault="00011091" w:rsidP="00011091">
      <w:pPr>
        <w:rPr>
          <w:sz w:val="24"/>
          <w:szCs w:val="24"/>
        </w:rPr>
      </w:pPr>
      <w:r w:rsidRPr="00011091">
        <w:rPr>
          <w:sz w:val="24"/>
          <w:szCs w:val="24"/>
        </w:rPr>
        <w:t>2．令和4年度佐野市行政経営方針・予算編成方針について</w:t>
      </w:r>
    </w:p>
    <w:p w14:paraId="385E7A3E" w14:textId="77777777" w:rsidR="00011091" w:rsidRDefault="00011091" w:rsidP="00011091">
      <w:pPr>
        <w:rPr>
          <w:b/>
          <w:bCs/>
          <w:sz w:val="24"/>
          <w:szCs w:val="24"/>
        </w:rPr>
      </w:pPr>
    </w:p>
    <w:p w14:paraId="309E2B70" w14:textId="14C0C13E" w:rsidR="00C3080C" w:rsidRPr="00C3080C" w:rsidRDefault="00C3080C" w:rsidP="00C3080C">
      <w:pPr>
        <w:rPr>
          <w:b/>
          <w:bCs/>
          <w:sz w:val="24"/>
          <w:szCs w:val="24"/>
        </w:rPr>
      </w:pPr>
      <w:r w:rsidRPr="00C3080C">
        <w:rPr>
          <w:rFonts w:hint="eastAsia"/>
          <w:b/>
          <w:bCs/>
          <w:sz w:val="24"/>
          <w:szCs w:val="24"/>
        </w:rPr>
        <w:t>平成</w:t>
      </w:r>
      <w:r w:rsidRPr="00C3080C">
        <w:rPr>
          <w:b/>
          <w:bCs/>
          <w:sz w:val="24"/>
          <w:szCs w:val="24"/>
        </w:rPr>
        <w:t>3年</w:t>
      </w:r>
      <w:r w:rsidR="00E82A8D">
        <w:rPr>
          <w:b/>
          <w:bCs/>
          <w:sz w:val="24"/>
          <w:szCs w:val="24"/>
        </w:rPr>
        <w:t>9</w:t>
      </w:r>
      <w:r w:rsidRPr="00C3080C">
        <w:rPr>
          <w:b/>
          <w:bCs/>
          <w:sz w:val="24"/>
          <w:szCs w:val="24"/>
        </w:rPr>
        <w:t>月議会(パッチ結ネット No.</w:t>
      </w:r>
      <w:r w:rsidR="00E82A8D">
        <w:rPr>
          <w:b/>
          <w:bCs/>
          <w:sz w:val="24"/>
          <w:szCs w:val="24"/>
        </w:rPr>
        <w:t>77</w:t>
      </w:r>
      <w:r w:rsidRPr="00C3080C">
        <w:rPr>
          <w:b/>
          <w:bCs/>
          <w:sz w:val="24"/>
          <w:szCs w:val="24"/>
        </w:rPr>
        <w:t>号)</w:t>
      </w:r>
    </w:p>
    <w:p w14:paraId="77F93021" w14:textId="396B3CDD" w:rsidR="00E82A8D" w:rsidRPr="005B75CC" w:rsidRDefault="00C3080C" w:rsidP="00E82A8D">
      <w:pPr>
        <w:rPr>
          <w:sz w:val="22"/>
        </w:rPr>
      </w:pPr>
      <w:r w:rsidRPr="005B75CC">
        <w:rPr>
          <w:rFonts w:hint="eastAsia"/>
          <w:sz w:val="22"/>
        </w:rPr>
        <w:t>１．</w:t>
      </w:r>
      <w:r w:rsidR="00E82A8D" w:rsidRPr="005B75CC">
        <w:rPr>
          <w:sz w:val="22"/>
        </w:rPr>
        <w:t>市内に潜在する交通危険箇所から子どもを守る対策強化について</w:t>
      </w:r>
    </w:p>
    <w:p w14:paraId="5F02AAB1" w14:textId="46BF8C30" w:rsidR="00C3080C" w:rsidRDefault="00E82A8D" w:rsidP="00C3080C">
      <w:pPr>
        <w:rPr>
          <w:sz w:val="22"/>
        </w:rPr>
      </w:pPr>
      <w:r w:rsidRPr="005B75CC">
        <w:rPr>
          <w:sz w:val="22"/>
        </w:rPr>
        <w:t>2．</w:t>
      </w:r>
      <w:r w:rsidR="00E71A66" w:rsidRPr="005B75CC">
        <w:rPr>
          <w:rFonts w:hint="eastAsia"/>
          <w:sz w:val="22"/>
        </w:rPr>
        <w:t xml:space="preserve"> </w:t>
      </w:r>
      <w:r w:rsidRPr="005B75CC">
        <w:rPr>
          <w:sz w:val="22"/>
        </w:rPr>
        <w:t>公共交通空白地域解消と「フルーツ吾妻線」について</w:t>
      </w:r>
    </w:p>
    <w:p w14:paraId="3D71D7B1" w14:textId="77777777" w:rsidR="00011091" w:rsidRPr="005B75CC" w:rsidRDefault="00011091" w:rsidP="00C3080C">
      <w:pPr>
        <w:rPr>
          <w:sz w:val="22"/>
        </w:rPr>
      </w:pPr>
    </w:p>
    <w:p w14:paraId="29D8AF7A" w14:textId="17FC57C3" w:rsidR="00C3080C" w:rsidRPr="005B75CC" w:rsidRDefault="00011091" w:rsidP="00C3080C">
      <w:pPr>
        <w:rPr>
          <w:sz w:val="24"/>
          <w:szCs w:val="24"/>
        </w:rPr>
      </w:pPr>
      <w:r w:rsidRPr="00011091">
        <w:rPr>
          <w:noProof/>
        </w:rPr>
        <w:drawing>
          <wp:inline distT="0" distB="0" distL="0" distR="0" wp14:anchorId="1D9C1536" wp14:editId="13F42356">
            <wp:extent cx="539877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8770" cy="1828800"/>
                    </a:xfrm>
                    <a:prstGeom prst="rect">
                      <a:avLst/>
                    </a:prstGeom>
                    <a:noFill/>
                    <a:ln>
                      <a:noFill/>
                    </a:ln>
                  </pic:spPr>
                </pic:pic>
              </a:graphicData>
            </a:graphic>
          </wp:inline>
        </w:drawing>
      </w:r>
    </w:p>
    <w:sectPr w:rsidR="00C3080C" w:rsidRPr="005B7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5299" w14:textId="77777777" w:rsidR="00D06920" w:rsidRDefault="00D06920" w:rsidP="007C2E86">
      <w:r>
        <w:separator/>
      </w:r>
    </w:p>
  </w:endnote>
  <w:endnote w:type="continuationSeparator" w:id="0">
    <w:p w14:paraId="6B961CAA" w14:textId="77777777" w:rsidR="00D06920" w:rsidRDefault="00D06920" w:rsidP="007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C5CA" w14:textId="77777777" w:rsidR="00D06920" w:rsidRDefault="00D06920" w:rsidP="007C2E86">
      <w:r>
        <w:separator/>
      </w:r>
    </w:p>
  </w:footnote>
  <w:footnote w:type="continuationSeparator" w:id="0">
    <w:p w14:paraId="187020C2" w14:textId="77777777" w:rsidR="00D06920" w:rsidRDefault="00D06920" w:rsidP="007C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126"/>
    <w:multiLevelType w:val="hybridMultilevel"/>
    <w:tmpl w:val="6428E53E"/>
    <w:lvl w:ilvl="0" w:tplc="A73067D8">
      <w:start w:val="2"/>
      <w:numFmt w:val="decimalFullWidth"/>
      <w:lvlText w:val="%1．"/>
      <w:lvlJc w:val="left"/>
      <w:pPr>
        <w:ind w:left="720" w:hanging="720"/>
      </w:pPr>
      <w:rPr>
        <w:rFonts w:ascii="Arial" w:hAnsi="Arial" w:cs="Arial" w:hint="default"/>
        <w:color w:val="333333"/>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796179"/>
    <w:multiLevelType w:val="hybridMultilevel"/>
    <w:tmpl w:val="78C6CA30"/>
    <w:lvl w:ilvl="0" w:tplc="7592C86C">
      <w:start w:val="2"/>
      <w:numFmt w:val="decimalFullWidth"/>
      <w:lvlText w:val="%1．"/>
      <w:lvlJc w:val="left"/>
      <w:pPr>
        <w:ind w:left="720" w:hanging="720"/>
      </w:pPr>
      <w:rPr>
        <w:rFonts w:ascii="Arial" w:hAnsi="Arial" w:cs="Arial" w:hint="default"/>
        <w:color w:val="333333"/>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1A6448"/>
    <w:multiLevelType w:val="hybridMultilevel"/>
    <w:tmpl w:val="57387A42"/>
    <w:lvl w:ilvl="0" w:tplc="5E74E5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D06F4"/>
    <w:multiLevelType w:val="hybridMultilevel"/>
    <w:tmpl w:val="2B467E9A"/>
    <w:lvl w:ilvl="0" w:tplc="7F6E0FF4">
      <w:start w:val="1"/>
      <w:numFmt w:val="decimalFullWidth"/>
      <w:lvlText w:val="%1．"/>
      <w:lvlJc w:val="left"/>
      <w:pPr>
        <w:ind w:left="720" w:hanging="720"/>
      </w:pPr>
      <w:rPr>
        <w:rFonts w:ascii="Arial" w:eastAsiaTheme="minorEastAsia"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5889224">
    <w:abstractNumId w:val="3"/>
  </w:num>
  <w:num w:numId="2" w16cid:durableId="341129442">
    <w:abstractNumId w:val="1"/>
  </w:num>
  <w:num w:numId="3" w16cid:durableId="1974822727">
    <w:abstractNumId w:val="0"/>
  </w:num>
  <w:num w:numId="4" w16cid:durableId="40692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0C"/>
    <w:rsid w:val="00011091"/>
    <w:rsid w:val="0016594C"/>
    <w:rsid w:val="002C21F5"/>
    <w:rsid w:val="00457D6C"/>
    <w:rsid w:val="00484AD8"/>
    <w:rsid w:val="005B75CC"/>
    <w:rsid w:val="00626F96"/>
    <w:rsid w:val="006E3740"/>
    <w:rsid w:val="007C2E86"/>
    <w:rsid w:val="00A004E5"/>
    <w:rsid w:val="00A53A37"/>
    <w:rsid w:val="00B32671"/>
    <w:rsid w:val="00BA4C73"/>
    <w:rsid w:val="00C3080C"/>
    <w:rsid w:val="00D05FB5"/>
    <w:rsid w:val="00D06920"/>
    <w:rsid w:val="00D3333A"/>
    <w:rsid w:val="00E71A66"/>
    <w:rsid w:val="00E82A8D"/>
    <w:rsid w:val="00EB212A"/>
    <w:rsid w:val="00FE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C91BB"/>
  <w15:chartTrackingRefBased/>
  <w15:docId w15:val="{7D36DEE2-95A4-463C-A009-3CC66344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33A"/>
    <w:pPr>
      <w:ind w:leftChars="400" w:left="840"/>
    </w:pPr>
  </w:style>
  <w:style w:type="paragraph" w:styleId="a4">
    <w:name w:val="header"/>
    <w:basedOn w:val="a"/>
    <w:link w:val="a5"/>
    <w:uiPriority w:val="99"/>
    <w:unhideWhenUsed/>
    <w:rsid w:val="007C2E86"/>
    <w:pPr>
      <w:tabs>
        <w:tab w:val="center" w:pos="4252"/>
        <w:tab w:val="right" w:pos="8504"/>
      </w:tabs>
      <w:snapToGrid w:val="0"/>
    </w:pPr>
  </w:style>
  <w:style w:type="character" w:customStyle="1" w:styleId="a5">
    <w:name w:val="ヘッダー (文字)"/>
    <w:basedOn w:val="a0"/>
    <w:link w:val="a4"/>
    <w:uiPriority w:val="99"/>
    <w:rsid w:val="007C2E86"/>
  </w:style>
  <w:style w:type="paragraph" w:styleId="a6">
    <w:name w:val="footer"/>
    <w:basedOn w:val="a"/>
    <w:link w:val="a7"/>
    <w:uiPriority w:val="99"/>
    <w:unhideWhenUsed/>
    <w:rsid w:val="007C2E86"/>
    <w:pPr>
      <w:tabs>
        <w:tab w:val="center" w:pos="4252"/>
        <w:tab w:val="right" w:pos="8504"/>
      </w:tabs>
      <w:snapToGrid w:val="0"/>
    </w:pPr>
  </w:style>
  <w:style w:type="character" w:customStyle="1" w:styleId="a7">
    <w:name w:val="フッター (文字)"/>
    <w:basedOn w:val="a0"/>
    <w:link w:val="a6"/>
    <w:uiPriority w:val="99"/>
    <w:rsid w:val="007C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敏明</dc:creator>
  <cp:keywords/>
  <dc:description/>
  <cp:lastModifiedBy>春山 敏明</cp:lastModifiedBy>
  <cp:revision>5</cp:revision>
  <dcterms:created xsi:type="dcterms:W3CDTF">2022-02-01T05:20:00Z</dcterms:created>
  <dcterms:modified xsi:type="dcterms:W3CDTF">2022-07-16T06:57:00Z</dcterms:modified>
</cp:coreProperties>
</file>